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AAA" w:rsidRDefault="00F33AAA" w:rsidP="00F33AAA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F33AAA" w:rsidRPr="00CB23CE" w:rsidRDefault="00F33AAA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F33AAA" w:rsidRDefault="00742500" w:rsidP="00CB23CE">
      <w:pPr>
        <w:pStyle w:val="3"/>
        <w:ind w:left="-567"/>
        <w:jc w:val="center"/>
        <w:rPr>
          <w:rFonts w:eastAsia="Times New Roman"/>
          <w:sz w:val="28"/>
          <w:szCs w:val="28"/>
        </w:rPr>
      </w:pPr>
      <w:r w:rsidRPr="00F33AAA">
        <w:rPr>
          <w:rFonts w:eastAsia="Times New Roman"/>
          <w:sz w:val="28"/>
          <w:szCs w:val="28"/>
        </w:rPr>
        <w:t>ДОГОВОР О ВЗАИМОДЕЙСТВИИ</w:t>
      </w:r>
      <w:r w:rsidR="00CB23CE" w:rsidRPr="00F33AAA">
        <w:rPr>
          <w:rFonts w:eastAsia="Times New Roman"/>
          <w:sz w:val="28"/>
          <w:szCs w:val="28"/>
        </w:rPr>
        <w:t xml:space="preserve"> № ___</w:t>
      </w:r>
    </w:p>
    <w:p w:rsidR="00CB23CE" w:rsidRDefault="00CB23CE" w:rsidP="00CB23CE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3149E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750491" w:rsidRPr="00CB23CE" w:rsidRDefault="00F33AAA" w:rsidP="00F33AAA">
      <w:pPr>
        <w:tabs>
          <w:tab w:val="left" w:pos="3664"/>
        </w:tabs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 xml:space="preserve">Государственная корпорация "Агентство по страхованию вкладов", именуемая в дальнейшем </w:t>
      </w:r>
      <w:r w:rsidR="00CB23CE">
        <w:t>«</w:t>
      </w:r>
      <w:r w:rsidRPr="00CB23CE">
        <w:t>Агентство</w:t>
      </w:r>
      <w:r w:rsidR="00CB23CE">
        <w:t>»</w:t>
      </w:r>
      <w:r w:rsidRPr="00CB23CE">
        <w:t xml:space="preserve">, в лице </w:t>
      </w:r>
      <w:r w:rsidR="00CB23CE" w:rsidRPr="00A674AF">
        <w:t>______</w:t>
      </w:r>
      <w:r w:rsidRPr="00CB23CE">
        <w:t xml:space="preserve">, действующего на основании </w:t>
      </w:r>
      <w:r w:rsidR="00CB23CE" w:rsidRPr="00A674AF">
        <w:t>______</w:t>
      </w:r>
      <w:r w:rsidRPr="00CB23CE">
        <w:t xml:space="preserve">, и специализированная организация </w:t>
      </w:r>
      <w:r w:rsidR="00CB23CE" w:rsidRPr="00A674AF">
        <w:t>______</w:t>
      </w:r>
      <w:r w:rsidRPr="00CB23CE">
        <w:t xml:space="preserve">, в лице </w:t>
      </w:r>
      <w:r w:rsidR="00CB23CE" w:rsidRPr="00A674AF">
        <w:t>______</w:t>
      </w:r>
      <w:r w:rsidRPr="00CB23CE">
        <w:t xml:space="preserve">, действующего на основании </w:t>
      </w:r>
      <w:r w:rsidR="00CB23CE" w:rsidRPr="00A674AF">
        <w:t>______</w:t>
      </w:r>
      <w:r w:rsidRPr="00CB23CE">
        <w:t xml:space="preserve"> - победитель к</w:t>
      </w:r>
      <w:r w:rsidR="00CB23CE">
        <w:t>онкурсного отбора по номинации «</w:t>
      </w:r>
      <w:r w:rsidR="00CB23CE" w:rsidRPr="00A674AF">
        <w:t>______</w:t>
      </w:r>
      <w:r w:rsidR="00CB23CE">
        <w:t>»</w:t>
      </w:r>
      <w:r w:rsidRPr="00CB23CE">
        <w:t>, проводившегося в соответствии с Положением о проведении отбора специализированных организаций на право оказания услуг при ликвидации кредитных организаций (далее - Положение о проведении отбора специализированных организаций), именуемая в дальнейшем "Специализированная организация", далее совместно именуемые также - "Стороны", заключили настоящий Договор о нижеследующем.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DC6F44" w:rsidP="00CB23CE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CB23CE">
        <w:rPr>
          <w:rFonts w:eastAsia="Times New Roman"/>
          <w:sz w:val="24"/>
          <w:szCs w:val="24"/>
        </w:rPr>
        <w:t>1. ЦЕЛИ И ПРЕДМЕТ ДОГОВОРА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1.1. Настоящий Договор заключен в целях заблаговременного создания и долгосрочного обеспечения условий для эффективного оказания специализированной организацией услуг кредитным организациям, ликвидируемым Агентством, в соответствии с Федеральным законом от 25.02.1999 N 40-ФЗ "О несостоятельности (банкротстве) кредитных организаций" и Федеральным законом от 02.12.1990 N 395-1 "О банках и банковской деятельности".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1.2. Настоящий Договор определяет обязанности Сторон по организационному и информационному взаимодействию, направленному на достижение целей настоящего Договора.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1.3. В настоящем Договоре используются следующие термины: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ликвидируемая кредитная организация - кредитная организация, ликвидируемая Агентством, в соответствии с федеральными законами;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отбор - отбор аккредитованных при Агентстве специализированных организаций для оказания услуг, проводимый в соответствии с Положением о проведении отбора специализированных организаций;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договор на оказание услуг - договор, заключаемый между ликвидируемой кредитной организацией или Агентством, с одной стороны, и специализированной организацией - победителем отбора, с другой стороны.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lastRenderedPageBreak/>
        <w:t>Иные понятия и термины, используемые в настоящем Договоре, применяются в том значении, в каком они приведены в федеральных законах, указанных в пункте 1.1 настоящего Договора, и внутренних регулятивных документах Агентства, названных в настоящем Договоре.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DC6F44" w:rsidP="00DC6F4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CB23CE">
        <w:rPr>
          <w:rFonts w:eastAsia="Times New Roman"/>
          <w:sz w:val="24"/>
          <w:szCs w:val="24"/>
        </w:rPr>
        <w:t>2. ОБЯЗАННОСТИ СТОРОН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 Специализированная организация обязана: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2.1.1. В течение всего срока действия настоящего Договора соответствовать требованиям для аккредитации при Агентстве, указанным в пункте 2.2 Положения о проведении отбора специализированных организаций (далее - требования для аккредитации при Агентстве);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2.1.2. Предоставлять работникам Агентства доступ к информации, оригиналам документов, материально-техническим средствам, в том числе средствам вычислительной техники, доступ в помещения для проверки соответствия специализированной организации критериям для аккредитации при Агентстве в течение всего срока действия договора о взаимодействии;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2.1.3. Обеспечить наличие организационных и технических возможностей для выполнения функций специализированной организации, установленных Положением о проведении отбора специализированных организаций и договором на оказание услуг;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2.1.4. В случае получения от Агентства сообщения о проведении отбора представить в Агентство в установленный срок обоснованные предложения по оказанию услуг и их оплате;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2.1.5. В случае получения уведомления Агентства об изменении настоящего Договора направлять в Агентство в течение 15 (Пятнадцать) дней уведомление о согласии с указанными изменениями либо о несогласии с ними и расторжении настоящего Договора;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2.1.6. Незамедлительно уведомлять Агентство об изменении ранее предоставленных сведений (в том числе о месте нахождения, почтовых или банковских реквизитах);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2.1.7. Соблюдать конфиденциальность информации, которая содержится в полученном от Агентства сообщении о проведении отбора, а также сохранять режим конфиденциальности в отношении полученных от Агентства персональных данных в соответствии с требованиями законодательства Российской Федерации о персональных данных и внутренними регулятивными документами Агентства.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2.2. Агентство обязано: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2.2.1. Не сообщать третьим лицам без согласия специализированной организации информацию, полученную от нее при осуществлении проверки соответствия специализированной организации требованиям для аккредитации при Агентстве;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2.2.2. Своевременно направлять в специализированную организацию в порядке, предусмотренном Положением о проведении отбора специализированных организаций, а также Приложением 1 к настоящему Договору, сообщения о проведении отборов специализированных организаций.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lastRenderedPageBreak/>
        <w:t>2.3. В случае признания специализированной организации победителем отбора специализированная организация, с одной стороны, и Агентство или ликвидируемая кредитная организация, с другой стороны, обязаны: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2.3.1. Заключить договор на оказание услуг в порядке и в сроки, которые установлены Положением о проведении отбора специализированных организаций;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2.3.2. При обмене информацией по вопросам, связанным с реализацией настоящего Договора, соблюдать порядок, установленный Положением о проведении отбора специализированных организаций.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DC6F44" w:rsidP="00DC6F4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CB23CE">
        <w:rPr>
          <w:rFonts w:eastAsia="Times New Roman"/>
          <w:sz w:val="24"/>
          <w:szCs w:val="24"/>
        </w:rPr>
        <w:t>3. СРОК ДЕЙСТВИЯ И ОСНОВАНИЯ РАСТОРЖЕНИЯ ДОГОВОРА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3.1. Настоящий Договор заключается на два года.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3.2. Настоящий Договор расторгается Агентством в следующих случаях: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3.2.1. Выявление Агентством несоответствия специализированной организации требованиям для аккредитации при Агентстве;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3.2.2. Невыполнение специализированной организацией возложенных на нее настоящим Договором обязательств (обязательства);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3.2.3. Выявление факта ненадлежащего исполнения или неисполнения специализированной организацией обязательств (обязательства) по договору на оказание услуг, заключенному в соответствии с подпунктом 2.3.1 настоящего Договора;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3.2.4. Нарушение специализированной организацией действующего законодательства, правил проведения отбора, установленных Положением, а также в иных случаях, предусмотренных настоящим Договором.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3.3. В случаях, указанных в п. 3.2 настоящего Договора, настоящий Договор считается расторгнутым через 15 (Пятнадцать) дней после направления Агентством в специализированную организацию уведомления о расторжении настоящего Договора.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3.4. Настоящий Договор может быть расторгнут специализированной организацией при условии предварительного уведомления Агентства не менее чем за 15 (Пятнадцать) дней до предполагаемой даты расторжения настоящего Договора.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3.5. Договор может быть расторгнут в случае несогласия специализированной организации с изменениями в настоящий Договор, внесенными Агентством в соответствии с п. 5.4 настоящего Договора. При этом настоящий Договор считается расторгнутым со дня получения Агентством уведомления специализированной организации о несогласии с указанными изменениями и о расторжении настоящего Договора.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DC6F44" w:rsidP="00DC6F4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CB23CE">
        <w:rPr>
          <w:rFonts w:eastAsia="Times New Roman"/>
          <w:sz w:val="24"/>
          <w:szCs w:val="24"/>
        </w:rPr>
        <w:t>4. ОТВЕТСТВЕННОСТЬ СТОРОН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lastRenderedPageBreak/>
        <w:t>4.1.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4.2. Все споры и разногласия, возникающие при исполнении настоящего Договора или в связи с ним, подлежат разрешению путем переговоров.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4.3. Не урегулированные в ходе переговоров споры передаются на разрешение в Арбитражный суд г. Москвы.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DC6F44" w:rsidP="00DC6F44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CB23CE">
        <w:rPr>
          <w:rFonts w:eastAsia="Times New Roman"/>
          <w:sz w:val="24"/>
          <w:szCs w:val="24"/>
        </w:rPr>
        <w:t>5. ЗАКЛЮЧИТЕЛЬНЫЕ ПОЛОЖЕНИЯ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5.1. Если иное не установлено законодательством Российской Федерации или не предусмотрено дополнительным соглашением Сторон, информация и документы, полученные Сторонами друг от друга в ходе исполнения настоящего Договора, не подлежат передаче третьим лицам (распространению).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5.2. Все извещения, уведомления, сообщения, запросы и иные документы, направляемые Сторонами друг другу в целях исполнения настоящего Договора, должны быть составлены в письменной форме и подписаны уполномоченными представителями Сторон.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5.3. Если одна из Сторон изменила свое место нахождения, почтовые или банковские реквизиты, то она обязана незамедлительно проинформировать об этом другую Сторону.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5.4. Агентство вправе в одностороннем порядке внести изменения в настоящий Договор, разместив новую редакцию настоящего Договора на официальном сайте Агентства в сети Интернет по адресу, указанному в разделе 6 настоящего Договора, и направив специализированной организации соответствующее уведомление не позднее чем за 15 (Пятнадцать) дней до даты вступления в силу внесенных изменений.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В течение 15 (Пятнадцать) дней со дня размещения новой редакции на официальном сайте Агентства в сети Интернет специализированная организация направляет в Агентство уведомление о согласии с внесенными изменениями в настоящий Договор либо о несогласии с такими изменениями и расторжении настоящего Договора. Со дня получения Агентством указанного уведомления настоящий Договор считается измененным или расторгнутым соответственно.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 xml:space="preserve">В случае </w:t>
      </w:r>
      <w:proofErr w:type="spellStart"/>
      <w:r w:rsidRPr="00CB23CE">
        <w:t>непоступления</w:t>
      </w:r>
      <w:proofErr w:type="spellEnd"/>
      <w:r w:rsidRPr="00CB23CE">
        <w:t xml:space="preserve"> в Агентство в течение 15 (Пятнадцати) дней со дня размещения новой редакции настоящего Договора на официальном сайте Агентства в сети Интернет уведомления специализированной организации о согласии с внесенными изменениями в настоящий Договор либо о несогласии с такими изменениями и расторжении настоящего Договора, Агентство вправе расторгнуть настоящий Договор в порядке, предусмотренном пунктом 3.3 настоящего Договора.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742500" w:rsidP="00CB23CE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CB23CE">
        <w:rPr>
          <w:rFonts w:eastAsia="Times New Roman"/>
          <w:sz w:val="24"/>
          <w:szCs w:val="24"/>
        </w:rPr>
        <w:t>6. Адреса и реквизиты Сторон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Агентство: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Место нахождения: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lastRenderedPageBreak/>
        <w:t>109240, г. Москва, Верхний Таганский тупик, д. 4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Банковские реквизиты: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Р/с N 40503810900000005053 в ОПЕРУ-1 Банка России, г. Москва 701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БИК 044501002, ИНН 7708514824</w:t>
      </w:r>
    </w:p>
    <w:p w:rsidR="00750491" w:rsidRPr="00CB23CE" w:rsidRDefault="00742500" w:rsidP="00CB23CE">
      <w:pPr>
        <w:pStyle w:val="just"/>
        <w:ind w:left="-567"/>
        <w:jc w:val="both"/>
      </w:pPr>
      <w:r w:rsidRPr="00CB23CE">
        <w:t>Официальный сайт Агентства в сети Интернет: www.asv.org.ru</w:t>
      </w:r>
    </w:p>
    <w:p w:rsidR="00750491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DC6F44" w:rsidRPr="00CB23CE" w:rsidRDefault="00DC6F44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750491" w:rsidRPr="00CB23CE" w:rsidRDefault="00742500" w:rsidP="00CB23CE">
      <w:pPr>
        <w:pStyle w:val="just"/>
        <w:ind w:left="-567"/>
        <w:jc w:val="both"/>
      </w:pPr>
      <w:r w:rsidRPr="00CB23CE">
        <w:t>От Специализированной организации</w:t>
      </w:r>
    </w:p>
    <w:p w:rsidR="00DC6F44" w:rsidRPr="00BA6F61" w:rsidRDefault="00DC6F44" w:rsidP="00DC6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r w:rsidRPr="00BA6F61">
        <w:rPr>
          <w:rFonts w:ascii="Times New Roman" w:eastAsiaTheme="minorEastAsia" w:hAnsi="Times New Roman" w:cs="Courier New"/>
          <w:sz w:val="24"/>
          <w:szCs w:val="24"/>
        </w:rPr>
        <w:t xml:space="preserve">_________________________                        </w:t>
      </w:r>
    </w:p>
    <w:p w:rsidR="00DC6F44" w:rsidRPr="00BA6F61" w:rsidRDefault="00DC6F44" w:rsidP="00DC6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r w:rsidRPr="00BA6F61">
        <w:rPr>
          <w:rFonts w:ascii="Times New Roman" w:eastAsiaTheme="minorEastAsia" w:hAnsi="Times New Roman" w:cs="Courier New"/>
          <w:sz w:val="24"/>
          <w:szCs w:val="24"/>
        </w:rPr>
        <w:t xml:space="preserve">_________________________                        </w:t>
      </w:r>
    </w:p>
    <w:p w:rsidR="00DC6F44" w:rsidRDefault="00DC6F44" w:rsidP="00DC6F44">
      <w:pPr>
        <w:pStyle w:val="3"/>
        <w:spacing w:before="0" w:beforeAutospacing="0" w:after="0" w:afterAutospacing="0"/>
        <w:ind w:left="-567" w:firstLine="567"/>
        <w:rPr>
          <w:rFonts w:eastAsia="Verdana"/>
          <w:b w:val="0"/>
          <w:bCs w:val="0"/>
          <w:sz w:val="24"/>
          <w:szCs w:val="24"/>
        </w:rPr>
      </w:pPr>
      <w:r w:rsidRPr="00BA6F61">
        <w:rPr>
          <w:rFonts w:eastAsia="Verdana"/>
          <w:b w:val="0"/>
          <w:bCs w:val="0"/>
          <w:sz w:val="24"/>
          <w:szCs w:val="24"/>
        </w:rPr>
        <w:t xml:space="preserve">_________________________                       </w:t>
      </w:r>
    </w:p>
    <w:p w:rsidR="00750491" w:rsidRPr="00CB23CE" w:rsidRDefault="00750491" w:rsidP="00CB23CE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DC6F44" w:rsidRPr="003149E1" w:rsidRDefault="00DC6F44" w:rsidP="00DC6F4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CB23CE">
        <w:rPr>
          <w:rFonts w:ascii="Times New Roman" w:hAnsi="Times New Roman" w:cs="Times New Roman"/>
          <w:sz w:val="24"/>
          <w:szCs w:val="24"/>
        </w:rPr>
        <w:t>Агентство</w:t>
      </w:r>
      <w:r w:rsidRPr="003149E1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3149E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 </w:t>
      </w:r>
      <w:r w:rsidRPr="00CB23CE">
        <w:rPr>
          <w:rFonts w:ascii="Times New Roman" w:hAnsi="Times New Roman" w:cs="Times New Roman"/>
          <w:sz w:val="24"/>
          <w:szCs w:val="24"/>
        </w:rPr>
        <w:t>Специализированн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B23CE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3149E1">
        <w:rPr>
          <w:rFonts w:ascii="Times New Roman" w:hAnsi="Times New Roman" w:cs="Times New Roman"/>
          <w:sz w:val="24"/>
          <w:szCs w:val="24"/>
        </w:rPr>
        <w:t>:</w:t>
      </w:r>
    </w:p>
    <w:p w:rsidR="00DC6F44" w:rsidRPr="003149E1" w:rsidRDefault="00DC6F44" w:rsidP="00DC6F4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DC6F44" w:rsidRPr="003149E1" w:rsidRDefault="00DC6F44" w:rsidP="00DC6F4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__________________/____________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_____________/___________</w:t>
      </w:r>
    </w:p>
    <w:p w:rsidR="00DC6F44" w:rsidRPr="003149E1" w:rsidRDefault="00DC6F44" w:rsidP="00DC6F44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(Ф.И.О.)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3149E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149E1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>(Ф.И.О.)</w:t>
      </w:r>
      <w:r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>(подпись)</w:t>
      </w:r>
    </w:p>
    <w:p w:rsidR="00742500" w:rsidRPr="00CB23CE" w:rsidRDefault="00742500" w:rsidP="00CB23CE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742500" w:rsidRPr="00CB23CE" w:rsidSect="007F54AE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0F0" w:rsidRDefault="009830F0" w:rsidP="007F54AE">
      <w:r>
        <w:separator/>
      </w:r>
    </w:p>
  </w:endnote>
  <w:endnote w:type="continuationSeparator" w:id="0">
    <w:p w:rsidR="009830F0" w:rsidRDefault="009830F0" w:rsidP="007F5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919" w:rsidRPr="00204C86" w:rsidRDefault="00D80919" w:rsidP="00D80919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4AE" w:rsidRPr="00204C86" w:rsidRDefault="007F54AE" w:rsidP="007F54AE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0F0" w:rsidRDefault="009830F0" w:rsidP="007F54AE">
      <w:r>
        <w:separator/>
      </w:r>
    </w:p>
  </w:footnote>
  <w:footnote w:type="continuationSeparator" w:id="0">
    <w:p w:rsidR="009830F0" w:rsidRDefault="009830F0" w:rsidP="007F5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4AE" w:rsidRDefault="007F54AE">
    <w:pPr>
      <w:pStyle w:val="a5"/>
    </w:pPr>
    <w:r w:rsidRPr="00822CA1">
      <w:rPr>
        <w:noProof/>
      </w:rPr>
      <w:drawing>
        <wp:inline distT="0" distB="0" distL="0" distR="0" wp14:anchorId="14CF6027" wp14:editId="72A868F2">
          <wp:extent cx="5685155" cy="2250440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3CE"/>
    <w:rsid w:val="006136C6"/>
    <w:rsid w:val="00742500"/>
    <w:rsid w:val="00750491"/>
    <w:rsid w:val="007F54AE"/>
    <w:rsid w:val="009830F0"/>
    <w:rsid w:val="00CB23CE"/>
    <w:rsid w:val="00D80919"/>
    <w:rsid w:val="00DC6F44"/>
    <w:rsid w:val="00F3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B8FBBC"/>
  <w15:chartTrackingRefBased/>
  <w15:docId w15:val="{10BA35F3-FACF-49BB-9710-BB2E7BB9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F54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54AE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7F54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54AE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взаимодействии - DOC</vt:lpstr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взаимодействии - DOC</dc:title>
  <dc:subject/>
  <dc:creator>Полуюфта Алексей Владиславович</dc:creator>
  <cp:keywords/>
  <dc:description/>
  <cp:lastModifiedBy>Полуюфта Алексей Владиславович</cp:lastModifiedBy>
  <cp:revision>4</cp:revision>
  <dcterms:created xsi:type="dcterms:W3CDTF">2024-04-05T15:52:00Z</dcterms:created>
  <dcterms:modified xsi:type="dcterms:W3CDTF">2024-04-05T15:53:00Z</dcterms:modified>
</cp:coreProperties>
</file>